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7ACF" w:rsidRDefault="00167ACF" w:rsidP="00167AC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Р</w:t>
      </w:r>
      <w:r w:rsidRPr="00167ACF">
        <w:rPr>
          <w:b/>
          <w:bCs/>
          <w:color w:val="333333"/>
          <w:sz w:val="28"/>
          <w:szCs w:val="28"/>
        </w:rPr>
        <w:t>ассмотрени</w:t>
      </w:r>
      <w:r>
        <w:rPr>
          <w:b/>
          <w:bCs/>
          <w:color w:val="333333"/>
          <w:sz w:val="28"/>
          <w:szCs w:val="28"/>
        </w:rPr>
        <w:t>е</w:t>
      </w:r>
      <w:r w:rsidRPr="00167ACF">
        <w:rPr>
          <w:b/>
          <w:bCs/>
          <w:color w:val="333333"/>
          <w:sz w:val="28"/>
          <w:szCs w:val="28"/>
        </w:rPr>
        <w:t xml:space="preserve"> жалоб</w:t>
      </w:r>
      <w:r w:rsidRPr="00167ACF">
        <w:rPr>
          <w:color w:val="000000"/>
          <w:sz w:val="28"/>
          <w:szCs w:val="28"/>
        </w:rPr>
        <w:t> </w:t>
      </w:r>
    </w:p>
    <w:bookmarkEnd w:id="0"/>
    <w:p w:rsidR="00167ACF" w:rsidRPr="00167ACF" w:rsidRDefault="00167ACF" w:rsidP="00167AC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167ACF">
        <w:rPr>
          <w:color w:val="FFFFFF"/>
          <w:sz w:val="28"/>
          <w:szCs w:val="28"/>
        </w:rPr>
        <w:t>Текст</w:t>
      </w:r>
    </w:p>
    <w:p w:rsidR="00167AC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167ACF">
        <w:rPr>
          <w:color w:val="333333"/>
          <w:sz w:val="28"/>
          <w:szCs w:val="28"/>
        </w:rPr>
        <w:t>Согласно Федеральному закону от 02.05.2006 № 59-ФЗ «О порядке рассмотрения обращений граждан Российской Федерации»,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67AC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67ACF">
        <w:rPr>
          <w:color w:val="333333"/>
          <w:sz w:val="28"/>
          <w:szCs w:val="28"/>
        </w:rPr>
        <w:t>Закон предусматривает обязательную регистрацию обращения в течение 3 дней с момента его поступления. По общему правилу срок его рассмотрения – 30 дней со дня регистрации, продление которого возможно в исключительном случае не более чем на 30 дней с уведомлением об этом обратившегося. Обращение, поступившее не по адресу, перенаправляется в нужный орган, организацию в течение 7 дней, о чем также должен быть уведомлен заявитель.</w:t>
      </w:r>
    </w:p>
    <w:p w:rsidR="00167AC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67ACF">
        <w:rPr>
          <w:color w:val="333333"/>
          <w:sz w:val="28"/>
          <w:szCs w:val="28"/>
        </w:rPr>
        <w:t>Уголовно-процессуальным кодексом Российской Федерации (УПК РФ) предусмотрен особый порядок для рассмотрения заявлений о нарушении процессуальными действиями и решениями органов дознания, дознавателей, следователей, руководителей следственных органов и прокуроров прав и интересов участников уголовного судопроизводства, а также жалоб иных лиц в той части, в которой производимые процессуальные действия и принимаемые процессуальные решения указанных органов и должностных лиц затрагивают их интересы.</w:t>
      </w:r>
    </w:p>
    <w:p w:rsidR="00167AC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67ACF">
        <w:rPr>
          <w:color w:val="333333"/>
          <w:sz w:val="28"/>
          <w:szCs w:val="28"/>
        </w:rPr>
        <w:t>В жалобе заявителя должно быть указано: наименование органа, в который она подается, фамилия, имя, отчество и почтовый адрес гражданина, изложено существо вопроса, дата и подпись.</w:t>
      </w:r>
    </w:p>
    <w:p w:rsidR="00167AC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67ACF">
        <w:rPr>
          <w:color w:val="333333"/>
          <w:sz w:val="28"/>
          <w:szCs w:val="28"/>
        </w:rPr>
        <w:t>В соответствии со ст. 124 УПК РФ такие жалобы разрешаются в течение 3 суток со дня получения. Срок проверки может быть продлен до 10 суток, при необходимости истребования дополнительных материалов либо принятия иных мер для объективного рассмотрения доводов. В этом случае заявитель уведомляется о продлении срока проверки.</w:t>
      </w:r>
    </w:p>
    <w:p w:rsidR="00167AC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67ACF">
        <w:rPr>
          <w:color w:val="333333"/>
          <w:sz w:val="28"/>
          <w:szCs w:val="28"/>
        </w:rPr>
        <w:t>По результатам рассмотрения жалобы выносится постановление (о частичном или полном удовлетворении, об отказе в удовлетворении жалобы), в котором излагается анализ и мотивы принятого решения.</w:t>
      </w:r>
    </w:p>
    <w:p w:rsidR="00D178AF" w:rsidRPr="00167ACF" w:rsidRDefault="00167ACF" w:rsidP="00167AC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67ACF">
        <w:rPr>
          <w:color w:val="333333"/>
          <w:sz w:val="28"/>
          <w:szCs w:val="28"/>
        </w:rPr>
        <w:t>Если гражданин не согласен с принятым решением, он также в порядке главы 16 УПК РФ может обратиться с жалобой к вышестоящему прокурору или в суд.</w:t>
      </w:r>
    </w:p>
    <w:p w:rsidR="00D56FD3" w:rsidRPr="00940C05" w:rsidRDefault="00D56FD3" w:rsidP="00940C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5858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A381D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2021-06-24T05:14:00Z</cp:lastPrinted>
  <dcterms:created xsi:type="dcterms:W3CDTF">2021-06-24T05:14:00Z</dcterms:created>
  <dcterms:modified xsi:type="dcterms:W3CDTF">2021-06-25T11:00:00Z</dcterms:modified>
</cp:coreProperties>
</file>